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4E" w:rsidRDefault="00846B4E" w:rsidP="00846B4E">
      <w:pPr>
        <w:rPr>
          <w:b/>
        </w:rPr>
      </w:pPr>
      <w:r>
        <w:rPr>
          <w:b/>
        </w:rPr>
        <w:t>Bacteriology Concepts</w:t>
      </w:r>
    </w:p>
    <w:p w:rsidR="00846B4E" w:rsidRDefault="00846B4E" w:rsidP="00846B4E">
      <w:pPr>
        <w:rPr>
          <w:b/>
        </w:rPr>
      </w:pPr>
      <w:r>
        <w:rPr>
          <w:b/>
        </w:rPr>
        <w:t>Always sterile: CSF, Synovial, Amniotic, Pleura, Pericardium, Peritoneum, Vitreous fluid</w:t>
      </w:r>
    </w:p>
    <w:p w:rsidR="00846B4E" w:rsidRDefault="00846B4E" w:rsidP="00846B4E">
      <w:pPr>
        <w:rPr>
          <w:b/>
        </w:rPr>
      </w:pPr>
      <w:r>
        <w:rPr>
          <w:b/>
        </w:rPr>
        <w:t xml:space="preserve">Usually: Blood, urine, lower respiratory, bladder, stomach, </w:t>
      </w:r>
      <w:proofErr w:type="gramStart"/>
      <w:r>
        <w:rPr>
          <w:b/>
        </w:rPr>
        <w:t>cervix</w:t>
      </w:r>
      <w:proofErr w:type="gramEnd"/>
    </w:p>
    <w:p w:rsidR="00846B4E" w:rsidRDefault="00846B4E" w:rsidP="00846B4E">
      <w:pPr>
        <w:pBdr>
          <w:bottom w:val="single" w:sz="12" w:space="1" w:color="auto"/>
        </w:pBdr>
        <w:rPr>
          <w:b/>
        </w:rPr>
      </w:pPr>
      <w:r>
        <w:rPr>
          <w:b/>
        </w:rPr>
        <w:t>Never sterile: skin, mucosal membranes, upper respiratory tract</w:t>
      </w:r>
    </w:p>
    <w:p w:rsidR="00462D5E" w:rsidRDefault="00462D5E" w:rsidP="00846B4E">
      <w:pPr>
        <w:rPr>
          <w:i/>
        </w:rPr>
      </w:pPr>
      <w:r>
        <w:t xml:space="preserve">Respiratory Normal Flora: </w:t>
      </w:r>
      <w:r w:rsidR="00846B4E">
        <w:t xml:space="preserve">Anaerobes: </w:t>
      </w:r>
      <w:proofErr w:type="spellStart"/>
      <w:proofErr w:type="gramStart"/>
      <w:r w:rsidR="00846B4E">
        <w:rPr>
          <w:i/>
        </w:rPr>
        <w:t>Peptostrep</w:t>
      </w:r>
      <w:proofErr w:type="spellEnd"/>
      <w:r w:rsidR="00846B4E">
        <w:rPr>
          <w:i/>
        </w:rPr>
        <w:t>.,</w:t>
      </w:r>
      <w:proofErr w:type="gramEnd"/>
      <w:r w:rsidR="00846B4E">
        <w:rPr>
          <w:i/>
        </w:rPr>
        <w:t xml:space="preserve"> </w:t>
      </w:r>
      <w:proofErr w:type="spellStart"/>
      <w:r w:rsidR="00846B4E">
        <w:rPr>
          <w:i/>
        </w:rPr>
        <w:t>Actinomyces</w:t>
      </w:r>
      <w:proofErr w:type="spellEnd"/>
      <w:r w:rsidR="00846B4E">
        <w:rPr>
          <w:i/>
        </w:rPr>
        <w:t>, Fuso.</w:t>
      </w:r>
      <w:r>
        <w:t xml:space="preserve"> Aerobes: </w:t>
      </w:r>
      <w:proofErr w:type="gramStart"/>
      <w:r>
        <w:rPr>
          <w:i/>
        </w:rPr>
        <w:t>Strep.,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Haem</w:t>
      </w:r>
      <w:proofErr w:type="spellEnd"/>
      <w:r>
        <w:rPr>
          <w:i/>
        </w:rPr>
        <w:t>., Neisseria</w:t>
      </w:r>
    </w:p>
    <w:p w:rsidR="00462D5E" w:rsidRDefault="00462D5E" w:rsidP="00846B4E">
      <w:pPr>
        <w:rPr>
          <w:i/>
        </w:rPr>
      </w:pPr>
      <w:r>
        <w:t xml:space="preserve">Small Intestine: </w:t>
      </w:r>
      <w:proofErr w:type="spellStart"/>
      <w:proofErr w:type="gramStart"/>
      <w:r>
        <w:rPr>
          <w:i/>
        </w:rPr>
        <w:t>Peptostrep</w:t>
      </w:r>
      <w:proofErr w:type="spellEnd"/>
      <w:r>
        <w:rPr>
          <w:i/>
        </w:rPr>
        <w:t>.,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Porphyromonas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Prevotella</w:t>
      </w:r>
      <w:proofErr w:type="spellEnd"/>
    </w:p>
    <w:p w:rsidR="00846B4E" w:rsidRDefault="00462D5E" w:rsidP="00846B4E">
      <w:pPr>
        <w:rPr>
          <w:i/>
        </w:rPr>
      </w:pPr>
      <w:r>
        <w:rPr>
          <w:i/>
        </w:rPr>
        <w:t xml:space="preserve"> </w:t>
      </w:r>
      <w:r>
        <w:t xml:space="preserve">Large Intestine: </w:t>
      </w:r>
      <w:proofErr w:type="spellStart"/>
      <w:r>
        <w:rPr>
          <w:i/>
        </w:rPr>
        <w:t>Bifidobacterium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Eubacterium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Bacteroides</w:t>
      </w:r>
      <w:proofErr w:type="spellEnd"/>
      <w:r>
        <w:rPr>
          <w:i/>
        </w:rPr>
        <w:t xml:space="preserve">, Enterococcus, </w:t>
      </w:r>
      <w:proofErr w:type="spellStart"/>
      <w:r>
        <w:rPr>
          <w:i/>
        </w:rPr>
        <w:t>Enterobacteriaceae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E.coli</w:t>
      </w:r>
      <w:proofErr w:type="spellEnd"/>
      <w:r>
        <w:rPr>
          <w:i/>
        </w:rPr>
        <w:t>)</w:t>
      </w:r>
    </w:p>
    <w:p w:rsidR="00462D5E" w:rsidRDefault="00462D5E" w:rsidP="00846B4E">
      <w:pPr>
        <w:rPr>
          <w:b/>
        </w:rPr>
      </w:pPr>
      <w:r>
        <w:t xml:space="preserve">Gent/urinary: </w:t>
      </w:r>
      <w:r>
        <w:rPr>
          <w:i/>
        </w:rPr>
        <w:t xml:space="preserve">lactobacilli, </w:t>
      </w:r>
      <w:proofErr w:type="gramStart"/>
      <w:r>
        <w:rPr>
          <w:i/>
        </w:rPr>
        <w:t>Strep.,</w:t>
      </w:r>
      <w:proofErr w:type="gramEnd"/>
      <w:r>
        <w:rPr>
          <w:i/>
        </w:rPr>
        <w:t xml:space="preserve"> Staph. (</w:t>
      </w:r>
      <w:proofErr w:type="spellStart"/>
      <w:proofErr w:type="gramStart"/>
      <w:r>
        <w:rPr>
          <w:i/>
        </w:rPr>
        <w:t>coag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neg</w:t>
      </w:r>
      <w:proofErr w:type="spellEnd"/>
      <w:r>
        <w:rPr>
          <w:i/>
        </w:rPr>
        <w:t xml:space="preserve">) </w:t>
      </w:r>
      <w:r>
        <w:rPr>
          <w:b/>
        </w:rPr>
        <w:t>(</w:t>
      </w:r>
      <w:proofErr w:type="gramStart"/>
      <w:r>
        <w:rPr>
          <w:b/>
        </w:rPr>
        <w:t>found</w:t>
      </w:r>
      <w:proofErr w:type="gramEnd"/>
      <w:r>
        <w:rPr>
          <w:b/>
        </w:rPr>
        <w:t xml:space="preserve"> in vagina and anterior urethra)</w:t>
      </w:r>
    </w:p>
    <w:p w:rsidR="00462D5E" w:rsidRDefault="00A06C9F" w:rsidP="00846B4E">
      <w:pPr>
        <w:rPr>
          <w:i/>
        </w:rPr>
      </w:pPr>
      <w:r>
        <w:t xml:space="preserve">Skin: </w:t>
      </w:r>
      <w:proofErr w:type="gramStart"/>
      <w:r>
        <w:rPr>
          <w:i/>
        </w:rPr>
        <w:t>Strep.,</w:t>
      </w:r>
      <w:proofErr w:type="gramEnd"/>
      <w:r>
        <w:rPr>
          <w:i/>
        </w:rPr>
        <w:t xml:space="preserve"> Staph (</w:t>
      </w:r>
      <w:proofErr w:type="spellStart"/>
      <w:r>
        <w:rPr>
          <w:i/>
        </w:rPr>
        <w:t>coag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neg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Diptheroids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Corynebacterium</w:t>
      </w:r>
      <w:proofErr w:type="spellEnd"/>
      <w:r>
        <w:rPr>
          <w:i/>
        </w:rPr>
        <w:t>)</w:t>
      </w:r>
    </w:p>
    <w:p w:rsidR="00A06C9F" w:rsidRDefault="00A06C9F" w:rsidP="00846B4E">
      <w:pPr>
        <w:rPr>
          <w:i/>
        </w:rPr>
      </w:pPr>
      <w:r>
        <w:t xml:space="preserve">Blood: </w:t>
      </w:r>
      <w:r w:rsidR="001B088C">
        <w:rPr>
          <w:i/>
        </w:rPr>
        <w:t>Strep. (</w:t>
      </w:r>
      <w:proofErr w:type="gramStart"/>
      <w:r w:rsidR="001B088C">
        <w:rPr>
          <w:i/>
        </w:rPr>
        <w:t>alpha</w:t>
      </w:r>
      <w:proofErr w:type="gramEnd"/>
      <w:r w:rsidR="001B088C">
        <w:rPr>
          <w:i/>
        </w:rPr>
        <w:t>), Staph (</w:t>
      </w:r>
      <w:proofErr w:type="spellStart"/>
      <w:r w:rsidR="001B088C">
        <w:rPr>
          <w:i/>
        </w:rPr>
        <w:t>coag</w:t>
      </w:r>
      <w:proofErr w:type="spellEnd"/>
      <w:r w:rsidR="001B088C">
        <w:rPr>
          <w:i/>
        </w:rPr>
        <w:t xml:space="preserve"> </w:t>
      </w:r>
      <w:proofErr w:type="spellStart"/>
      <w:r w:rsidR="001B088C">
        <w:rPr>
          <w:i/>
        </w:rPr>
        <w:t>neg</w:t>
      </w:r>
      <w:proofErr w:type="spellEnd"/>
      <w:r w:rsidR="001B088C">
        <w:rPr>
          <w:i/>
        </w:rPr>
        <w:t xml:space="preserve">), </w:t>
      </w:r>
      <w:proofErr w:type="spellStart"/>
      <w:r w:rsidR="001B088C">
        <w:rPr>
          <w:i/>
        </w:rPr>
        <w:t>Diptheroids</w:t>
      </w:r>
      <w:proofErr w:type="spellEnd"/>
      <w:r w:rsidR="001B088C">
        <w:rPr>
          <w:i/>
        </w:rPr>
        <w:t>, Micrococcus</w:t>
      </w:r>
    </w:p>
    <w:p w:rsidR="001B088C" w:rsidRDefault="001B088C" w:rsidP="00846B4E">
      <w:r>
        <w:t>Urine: will most likely have skin/genital flora</w:t>
      </w:r>
    </w:p>
    <w:p w:rsidR="001B088C" w:rsidRDefault="001B088C" w:rsidP="00846B4E">
      <w:pPr>
        <w:pBdr>
          <w:bottom w:val="single" w:sz="12" w:space="1" w:color="auto"/>
        </w:pBdr>
      </w:pPr>
      <w:r>
        <w:t>Sputum: will most likely have upper respiratory tract flora</w:t>
      </w:r>
    </w:p>
    <w:p w:rsidR="001B088C" w:rsidRDefault="001B088C" w:rsidP="00846B4E">
      <w:proofErr w:type="spellStart"/>
      <w:r>
        <w:t>Phenotyping</w:t>
      </w:r>
      <w:proofErr w:type="spellEnd"/>
      <w:r>
        <w:t xml:space="preserve"> a bacteria</w:t>
      </w:r>
    </w:p>
    <w:p w:rsidR="001B088C" w:rsidRDefault="001B088C" w:rsidP="001B088C">
      <w:pPr>
        <w:pStyle w:val="ListParagraph"/>
        <w:numPr>
          <w:ilvl w:val="0"/>
          <w:numId w:val="1"/>
        </w:numPr>
      </w:pPr>
      <w:r>
        <w:t>Visualization (gram stain, fluorescence, acid fast…)</w:t>
      </w:r>
    </w:p>
    <w:p w:rsidR="001B088C" w:rsidRDefault="001B088C" w:rsidP="001B088C">
      <w:pPr>
        <w:pStyle w:val="ListParagraph"/>
        <w:numPr>
          <w:ilvl w:val="0"/>
          <w:numId w:val="1"/>
        </w:numPr>
      </w:pPr>
      <w:r>
        <w:t>Culture (enriched, selective, differential, special…)</w:t>
      </w:r>
    </w:p>
    <w:p w:rsidR="001B088C" w:rsidRDefault="001B088C" w:rsidP="001B088C">
      <w:pPr>
        <w:pStyle w:val="ListParagraph"/>
        <w:numPr>
          <w:ilvl w:val="0"/>
          <w:numId w:val="1"/>
        </w:numPr>
      </w:pPr>
      <w:proofErr w:type="spellStart"/>
      <w:r>
        <w:t>Ezymatic</w:t>
      </w:r>
      <w:proofErr w:type="spellEnd"/>
      <w:r>
        <w:t xml:space="preserve"> activity (coagulase, catalase, ammonia, acid)</w:t>
      </w:r>
    </w:p>
    <w:p w:rsidR="001B088C" w:rsidRDefault="001B088C" w:rsidP="001B088C">
      <w:pPr>
        <w:pStyle w:val="ListParagraph"/>
        <w:numPr>
          <w:ilvl w:val="0"/>
          <w:numId w:val="1"/>
        </w:numPr>
      </w:pPr>
      <w:r>
        <w:t>Antigens (capsular proteins, structural proteins, antibodies)</w:t>
      </w:r>
    </w:p>
    <w:p w:rsidR="001B088C" w:rsidRDefault="001B088C" w:rsidP="001B088C">
      <w:r>
        <w:t>Genotyping a bacteria</w:t>
      </w:r>
    </w:p>
    <w:p w:rsidR="001B088C" w:rsidRDefault="001B088C" w:rsidP="001B088C">
      <w:pPr>
        <w:pStyle w:val="ListParagraph"/>
        <w:numPr>
          <w:ilvl w:val="0"/>
          <w:numId w:val="2"/>
        </w:numPr>
      </w:pPr>
      <w:r>
        <w:t>DNA detection by PCR (target the 16S RNA ribosomal unit)</w:t>
      </w:r>
    </w:p>
    <w:p w:rsidR="001B088C" w:rsidRDefault="001B088C" w:rsidP="001B088C">
      <w:pPr>
        <w:pStyle w:val="ListParagraph"/>
        <w:numPr>
          <w:ilvl w:val="0"/>
          <w:numId w:val="2"/>
        </w:numPr>
      </w:pPr>
      <w:r>
        <w:t>Automated methods</w:t>
      </w:r>
    </w:p>
    <w:p w:rsidR="001B088C" w:rsidRDefault="001B088C" w:rsidP="001B088C">
      <w:pPr>
        <w:pBdr>
          <w:bottom w:val="single" w:sz="12" w:space="1" w:color="auto"/>
        </w:pBdr>
      </w:pPr>
    </w:p>
    <w:p w:rsidR="001B088C" w:rsidRDefault="001650F3" w:rsidP="001B088C">
      <w:proofErr w:type="spellStart"/>
      <w:r>
        <w:t>Bacillaceae</w:t>
      </w:r>
      <w:proofErr w:type="spellEnd"/>
      <w:r>
        <w:t>- diverse group of bacteria (</w:t>
      </w:r>
      <w:proofErr w:type="gramStart"/>
      <w:r>
        <w:t>g(</w:t>
      </w:r>
      <w:proofErr w:type="gramEnd"/>
      <w:r>
        <w:t>-/+), rod/</w:t>
      </w:r>
      <w:proofErr w:type="spellStart"/>
      <w:r>
        <w:t>coccus</w:t>
      </w:r>
      <w:proofErr w:type="spellEnd"/>
      <w:r>
        <w:t xml:space="preserve">, aerobic/anaerobic) with the capability to form endospores. </w:t>
      </w:r>
      <w:r w:rsidR="009B31BB">
        <w:t xml:space="preserve">These are ubiquitous in the soil, grow rapidly under appropriate conditions, </w:t>
      </w:r>
      <w:proofErr w:type="gramStart"/>
      <w:r w:rsidR="009B31BB">
        <w:t>produce</w:t>
      </w:r>
      <w:proofErr w:type="gramEnd"/>
      <w:r w:rsidR="009B31BB">
        <w:t xml:space="preserve"> a wide variety of potent </w:t>
      </w:r>
      <w:r w:rsidR="00426368">
        <w:t xml:space="preserve">binary </w:t>
      </w:r>
      <w:r w:rsidR="009B31BB">
        <w:t xml:space="preserve">toxins to increase their own survival. An endospore is a dormant cell that forms from vegetative cells when environmental signals indicate some limiting reagent (such as lack of nutrients). The DNA is condensed, septum forms partitions with a complete chromosome and a couple ribosomes, dehydration, form a coat with layers of SASPs and DPA. The host cell disintegrates and the spores are released and remain viable indefinitely until the appropriate conditions arise and they germinate into a vegetative form. </w:t>
      </w:r>
    </w:p>
    <w:p w:rsidR="00426368" w:rsidRDefault="00426368" w:rsidP="001B088C">
      <w:r>
        <w:lastRenderedPageBreak/>
        <w:t xml:space="preserve">The spore’s cortex is very much like peptidoglycan while its coat is a protein </w:t>
      </w:r>
      <w:proofErr w:type="spellStart"/>
      <w:r>
        <w:t>crosslinked</w:t>
      </w:r>
      <w:proofErr w:type="spellEnd"/>
      <w:r>
        <w:t xml:space="preserve"> network acting like a sieve to exclude toxic material. Has inner and out spore membrane and inner and outer coat layer. </w:t>
      </w:r>
      <w:proofErr w:type="gramStart"/>
      <w:r>
        <w:t>Only destroyed by high wet temps under pressure.</w:t>
      </w:r>
      <w:proofErr w:type="gramEnd"/>
      <w:r>
        <w:t xml:space="preserve"> Some boiling can kill if you heat then cool and repeat several times. They are resistant to most disinfectants and detergents.</w:t>
      </w:r>
    </w:p>
    <w:p w:rsidR="00D00E9F" w:rsidRPr="001B088C" w:rsidRDefault="00D00E9F" w:rsidP="001B088C">
      <w:proofErr w:type="gramStart"/>
      <w:r>
        <w:t>Binary toxins two discrete proteins that engage the cell as an intact A-B structure.</w:t>
      </w:r>
      <w:proofErr w:type="gramEnd"/>
      <w:r>
        <w:t xml:space="preserve"> B oligomers are the product of </w:t>
      </w:r>
      <w:proofErr w:type="spellStart"/>
      <w:r>
        <w:t>preB</w:t>
      </w:r>
      <w:proofErr w:type="spellEnd"/>
      <w:r>
        <w:t xml:space="preserve"> proteolysis. </w:t>
      </w:r>
      <w:proofErr w:type="gramStart"/>
      <w:r>
        <w:t>These act</w:t>
      </w:r>
      <w:proofErr w:type="gramEnd"/>
      <w:r>
        <w:t xml:space="preserve"> as docking proteins that translocate A into the cytosol via acidified endosomes. Once inside, A can inhibit cell function through: mono-</w:t>
      </w:r>
      <w:proofErr w:type="spellStart"/>
      <w:r>
        <w:t>ribosylation</w:t>
      </w:r>
      <w:proofErr w:type="spellEnd"/>
      <w:r>
        <w:t xml:space="preserve"> of G-actin causing cytoskeletal disarray, proteolysis of MAP kinase which inhibits cell signaling, increasing </w:t>
      </w:r>
      <w:proofErr w:type="spellStart"/>
      <w:r>
        <w:t>cAMP</w:t>
      </w:r>
      <w:proofErr w:type="spellEnd"/>
      <w:r>
        <w:t xml:space="preserve"> resulting in edema/immune suppression</w:t>
      </w:r>
      <w:bookmarkStart w:id="0" w:name="_GoBack"/>
      <w:bookmarkEnd w:id="0"/>
    </w:p>
    <w:sectPr w:rsidR="00D00E9F" w:rsidRPr="001B0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3D08"/>
    <w:multiLevelType w:val="hybridMultilevel"/>
    <w:tmpl w:val="5206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94FE4"/>
    <w:multiLevelType w:val="hybridMultilevel"/>
    <w:tmpl w:val="23501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4E"/>
    <w:rsid w:val="000543D9"/>
    <w:rsid w:val="001013E5"/>
    <w:rsid w:val="001650F3"/>
    <w:rsid w:val="001B088C"/>
    <w:rsid w:val="00426368"/>
    <w:rsid w:val="00462D5E"/>
    <w:rsid w:val="00795554"/>
    <w:rsid w:val="00846B4E"/>
    <w:rsid w:val="009A4592"/>
    <w:rsid w:val="009B31BB"/>
    <w:rsid w:val="00A06C9F"/>
    <w:rsid w:val="00BB4ABA"/>
    <w:rsid w:val="00D0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Drew's Ltop</dc:creator>
  <cp:lastModifiedBy>Drew's Ltop</cp:lastModifiedBy>
  <cp:revision>10</cp:revision>
  <dcterms:created xsi:type="dcterms:W3CDTF">2012-09-13T00:20:00Z</dcterms:created>
  <dcterms:modified xsi:type="dcterms:W3CDTF">2012-09-14T12:13:00Z</dcterms:modified>
</cp:coreProperties>
</file>